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5" w:rsidRDefault="00710495" w:rsidP="00AB34F6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B34F6" w:rsidRDefault="00AB34F6" w:rsidP="00CB28B9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0495" w:rsidRDefault="00AB34F6" w:rsidP="00E64670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</w:t>
      </w:r>
      <w:r w:rsidR="00C457E6">
        <w:rPr>
          <w:rFonts w:ascii="Times New Roman" w:eastAsia="Times New Roman" w:hAnsi="Times New Roman"/>
          <w:bCs/>
          <w:sz w:val="24"/>
          <w:szCs w:val="24"/>
          <w:lang w:eastAsia="ru-RU"/>
        </w:rPr>
        <w:t>ЕНО</w:t>
      </w:r>
    </w:p>
    <w:p w:rsidR="00710495" w:rsidRPr="00710495" w:rsidRDefault="00710495" w:rsidP="00E64670">
      <w:pPr>
        <w:spacing w:before="100" w:beforeAutospacing="1" w:after="199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95">
        <w:rPr>
          <w:rFonts w:ascii="Times New Roman" w:eastAsia="Times New Roman" w:hAnsi="Times New Roman"/>
          <w:bCs/>
          <w:sz w:val="24"/>
          <w:szCs w:val="24"/>
          <w:lang w:eastAsia="ru-RU"/>
        </w:rPr>
        <w:t>на заседании Президиума</w:t>
      </w:r>
    </w:p>
    <w:p w:rsidR="00710495" w:rsidRPr="00710495" w:rsidRDefault="00710495" w:rsidP="00E64670">
      <w:pPr>
        <w:spacing w:before="100" w:beforeAutospacing="1" w:after="199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95">
        <w:rPr>
          <w:rFonts w:ascii="Times New Roman" w:eastAsia="Times New Roman" w:hAnsi="Times New Roman"/>
          <w:bCs/>
          <w:sz w:val="24"/>
          <w:szCs w:val="24"/>
          <w:lang w:eastAsia="ru-RU"/>
        </w:rPr>
        <w:t>Иркутского областного</w:t>
      </w:r>
    </w:p>
    <w:p w:rsidR="00AB34F6" w:rsidRPr="00CB28B9" w:rsidRDefault="00710495" w:rsidP="00E64670">
      <w:pPr>
        <w:spacing w:before="100" w:beforeAutospacing="1" w:after="199" w:line="240" w:lineRule="auto"/>
        <w:ind w:left="7938" w:hanging="793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4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 </w:t>
      </w:r>
      <w:r w:rsidR="00E64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женщин                               </w:t>
      </w:r>
      <w:r w:rsidR="00CB28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C457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="00CB28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7C51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="00AB34F6" w:rsidRPr="00710495">
        <w:rPr>
          <w:rFonts w:ascii="Times New Roman" w:eastAsia="Times New Roman" w:hAnsi="Times New Roman"/>
          <w:bCs/>
          <w:sz w:val="24"/>
          <w:szCs w:val="24"/>
          <w:lang w:eastAsia="ru-RU"/>
        </w:rPr>
        <w:t>.12.2015г</w:t>
      </w:r>
      <w:r w:rsidR="00C457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B34F6" w:rsidRDefault="00AB34F6" w:rsidP="00AB34F6">
      <w:pPr>
        <w:spacing w:before="100" w:beforeAutospacing="1" w:after="199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B28B9" w:rsidRDefault="00CB28B9" w:rsidP="007104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0495" w:rsidRPr="00710495" w:rsidRDefault="00710495" w:rsidP="007104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 МОНИТОРИНГЕ  НЕПОЛНЫХ  СЕМЕЙ,  В  КОТОРЫХ</w:t>
      </w:r>
    </w:p>
    <w:p w:rsidR="00710495" w:rsidRDefault="00710495" w:rsidP="007104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0495">
        <w:rPr>
          <w:rFonts w:ascii="Times New Roman" w:hAnsi="Times New Roman"/>
          <w:b/>
          <w:sz w:val="24"/>
          <w:szCs w:val="24"/>
        </w:rPr>
        <w:t xml:space="preserve"> ДЕТЕЙ</w:t>
      </w:r>
      <w:r w:rsidR="003B4244">
        <w:rPr>
          <w:rFonts w:ascii="Times New Roman" w:hAnsi="Times New Roman"/>
          <w:b/>
          <w:sz w:val="24"/>
          <w:szCs w:val="24"/>
        </w:rPr>
        <w:t xml:space="preserve"> СОДЕРЖИТ И</w:t>
      </w:r>
      <w:bookmarkStart w:id="0" w:name="_GoBack"/>
      <w:bookmarkEnd w:id="0"/>
      <w:r w:rsidRPr="00710495">
        <w:rPr>
          <w:rFonts w:ascii="Times New Roman" w:hAnsi="Times New Roman"/>
          <w:b/>
          <w:sz w:val="24"/>
          <w:szCs w:val="24"/>
        </w:rPr>
        <w:t xml:space="preserve">  ВОСПИТЫВАЕТ ОДИН ОТЕЦ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0495" w:rsidRDefault="00710495" w:rsidP="00710495">
      <w:pPr>
        <w:spacing w:before="100" w:beforeAutospacing="1" w:after="100" w:afterAutospacing="1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710495" w:rsidRPr="00710495" w:rsidRDefault="00710495" w:rsidP="00CB28B9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Положение) определяет процедуру 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ониторинга, то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есть сбора, обработки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анализа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и хранения</w:t>
      </w:r>
      <w:r w:rsidR="00E646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информации о неполных семьях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муниципальных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образованиях Иркутской</w:t>
      </w:r>
      <w:r w:rsidR="00E646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области, </w:t>
      </w:r>
      <w:r w:rsidRPr="00710495">
        <w:rPr>
          <w:rFonts w:ascii="Times New Roman" w:hAnsi="Times New Roman"/>
          <w:sz w:val="24"/>
          <w:szCs w:val="24"/>
        </w:rPr>
        <w:t xml:space="preserve">в которых дети воспитываются одним отцом.   </w:t>
      </w:r>
    </w:p>
    <w:p w:rsidR="00710495" w:rsidRPr="00710495" w:rsidRDefault="00710495" w:rsidP="00CB28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 Положение о мониторинге обозначенной категории семей  разработано в соответствии с целями и задачами тематического  </w:t>
      </w:r>
      <w:r w:rsidRPr="00710495">
        <w:rPr>
          <w:rFonts w:ascii="Times New Roman" w:hAnsi="Times New Roman"/>
          <w:sz w:val="24"/>
          <w:szCs w:val="24"/>
        </w:rPr>
        <w:t>проекта Иркутского областного совета женщин (далее ОСЖ) 2015 года «Отцы и дети»  и базового системного проекта «Ребенок, общество, семья – стратегия, тактика» («РОССТ»)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, реализуемого в Иркутской области  с 2013года.</w:t>
      </w:r>
    </w:p>
    <w:p w:rsidR="00710495" w:rsidRPr="00710495" w:rsidRDefault="00710495" w:rsidP="00CB28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1.3. Положение регламентирует деятельность ОСЖ и его структурных подразделений  по организации и проведению мониторинга состояния и  проблем обозначенной категории семей во взаимодействии с органами государственной власти и местного самоуправления. 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для</w:t>
      </w:r>
      <w:r w:rsidR="00E646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эффективного взаимодействия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являются   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соглашения о</w:t>
      </w:r>
      <w:r w:rsidR="00E646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сотрудничестве ОСЖ с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министерством социального развития,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опеки и попечительства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Иркутской области (от 11 февраля 2014 года),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с министерством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образования Иркутской области (от 14 мая 2014 года), а также соглашения и планы совместной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работы общественных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организаций и объединений (советов женщин, советов отцов, клубов молодой семьи) с органами местного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самоуправления муниципальных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образований Иркутской области.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1.4. Положение устанавливает единые требования к проведению мониторинга, содержанию анкет, их обработке, отслеживанию процессов, результатов и других характеристик, выявляемых в ходе мониторинга.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495">
        <w:rPr>
          <w:rFonts w:ascii="Times New Roman" w:hAnsi="Times New Roman"/>
          <w:sz w:val="24"/>
          <w:szCs w:val="24"/>
          <w:lang w:eastAsia="ru-RU"/>
        </w:rPr>
        <w:t xml:space="preserve">1.5. Основными принципами проведения </w:t>
      </w:r>
      <w:r w:rsidR="00CB28B9">
        <w:rPr>
          <w:rFonts w:ascii="Times New Roman" w:hAnsi="Times New Roman"/>
          <w:sz w:val="24"/>
          <w:szCs w:val="24"/>
          <w:lang w:eastAsia="ru-RU"/>
        </w:rPr>
        <w:t xml:space="preserve">мониторинга являются </w:t>
      </w:r>
      <w:r w:rsidRPr="00710495">
        <w:rPr>
          <w:rFonts w:ascii="Times New Roman" w:hAnsi="Times New Roman"/>
          <w:sz w:val="24"/>
          <w:szCs w:val="24"/>
          <w:lang w:eastAsia="ru-RU"/>
        </w:rPr>
        <w:t>1) добровольность участия в нем данной категории семей; 2) объективность, точность, полнота и достоверность информации; 3) систематизированность и оптимальность выводов и обобщений; 4) оперативность (своевременность) и технологичность организации деятельности.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пользователями результатов мониторинга являются органы государственной власти и  местного самоуправления, работники социальных и образовательных организаций, председатели районных и городских советов женщин, советов отцов.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 Цель и задачи мониторинга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мониторинга – </w:t>
      </w:r>
      <w:r w:rsidRPr="00710495">
        <w:rPr>
          <w:rFonts w:ascii="Times New Roman" w:hAnsi="Times New Roman"/>
          <w:sz w:val="24"/>
          <w:szCs w:val="24"/>
        </w:rPr>
        <w:t xml:space="preserve">получение объективной информации и составление банка данных о неполных семьях, проживающих  в Иркутской области, в которых детей воспитывает один отец  для 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оказания  им  своевременной помощи и планирования дальнейшей работы органов государственной власти, местного самоуправления и общественных организаций по улучшению условий и качества жизни обозначенной категории семей и детей.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адачи: 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- отработка  механизмов  мониторинга  обозначенной категории семей   с участием общественности (в том числе обеспечение  координации действий  всех участников мониторинга на муниципальном уровне);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формирование государственно-общественной системы поддержки обозначенной категории семей на основе  </w:t>
      </w:r>
      <w:r w:rsidRPr="00710495">
        <w:rPr>
          <w:rFonts w:ascii="Times New Roman" w:hAnsi="Times New Roman"/>
          <w:sz w:val="24"/>
          <w:szCs w:val="24"/>
        </w:rPr>
        <w:t>полученных  данных в ходе мониторинга;</w:t>
      </w:r>
    </w:p>
    <w:p w:rsidR="00710495" w:rsidRPr="00710495" w:rsidRDefault="00710495" w:rsidP="00710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- формулирование основных стратегических направлений деятельности государственных, муниципальных  и общественных структур  по улучшению условий и качества жизни  обозначенной категории семей.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Организаторы и участники мониторинга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710495">
        <w:rPr>
          <w:rFonts w:ascii="Times New Roman" w:hAnsi="Times New Roman"/>
          <w:sz w:val="24"/>
          <w:szCs w:val="24"/>
          <w:lang w:eastAsia="ru-RU"/>
        </w:rPr>
        <w:t xml:space="preserve">Организацию мониторинга в муниципальных образованиях Иркутской области осуществляют районные и городские советы женщин во взаимодействии с </w:t>
      </w:r>
      <w:r w:rsidR="00EE2CBC">
        <w:rPr>
          <w:rFonts w:ascii="Times New Roman" w:hAnsi="Times New Roman"/>
          <w:sz w:val="24"/>
          <w:szCs w:val="24"/>
          <w:lang w:eastAsia="ru-RU"/>
        </w:rPr>
        <w:t xml:space="preserve">муниципальными </w:t>
      </w:r>
      <w:r w:rsidRPr="00710495">
        <w:rPr>
          <w:rFonts w:ascii="Times New Roman" w:hAnsi="Times New Roman"/>
          <w:sz w:val="24"/>
          <w:szCs w:val="24"/>
          <w:lang w:eastAsia="ru-RU"/>
        </w:rPr>
        <w:t>учреждениями социальной защиты населения и образовательными  организациями.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710495">
        <w:rPr>
          <w:rFonts w:ascii="Times New Roman" w:hAnsi="Times New Roman"/>
          <w:sz w:val="24"/>
          <w:szCs w:val="24"/>
          <w:lang w:eastAsia="ru-RU"/>
        </w:rPr>
        <w:t>3.2. Непосредственными участниками мониторинга в муниципальных образованиях первого уровня (городские и сельские поселения) являются советы женщин, советы отцов, объединения многодетных семе</w:t>
      </w:r>
      <w:r w:rsidR="00EE2CBC">
        <w:rPr>
          <w:rFonts w:ascii="Times New Roman" w:hAnsi="Times New Roman"/>
          <w:sz w:val="24"/>
          <w:szCs w:val="24"/>
          <w:lang w:eastAsia="ru-RU"/>
        </w:rPr>
        <w:t xml:space="preserve">й,  клубы молодой семьи и др. 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Для проведения мониторинга городской (районный) совет женщин муниципального образования своим решением назначает </w:t>
      </w:r>
      <w:r w:rsidR="00EE2CBC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в каждом муниципальном образовании первого уровня (г</w:t>
      </w:r>
      <w:r w:rsidR="00EE2C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ородские и сельские поселения) 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ответственных лиц(по согласованию) из числа активистов</w:t>
      </w:r>
      <w:r w:rsidR="00EE2CBC">
        <w:rPr>
          <w:rFonts w:ascii="Times New Roman" w:hAnsi="Times New Roman"/>
          <w:color w:val="000000"/>
          <w:sz w:val="24"/>
          <w:szCs w:val="24"/>
          <w:lang w:eastAsia="ru-RU"/>
        </w:rPr>
        <w:t>. В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необходимости согласовывает все организационные процедуры по проведению мониторинга с главами поселений муниципальных образований.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0495" w:rsidRPr="00710495" w:rsidRDefault="00710495" w:rsidP="00710495">
      <w:pPr>
        <w:spacing w:before="100" w:beforeAutospacing="1" w:after="100" w:afterAutospacing="1" w:line="240" w:lineRule="auto"/>
        <w:contextualSpacing/>
        <w:outlineLvl w:val="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 Методы проведения мониторинга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мониторинга используются следующие методы:</w:t>
      </w:r>
    </w:p>
    <w:p w:rsidR="00710495" w:rsidRPr="00710495" w:rsidRDefault="00710495" w:rsidP="007104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 наблюдение, беседа с отцом семейства;</w:t>
      </w:r>
    </w:p>
    <w:p w:rsidR="00710495" w:rsidRPr="00710495" w:rsidRDefault="00CB28B9" w:rsidP="007104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</w:t>
      </w:r>
      <w:r w:rsidR="00710495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экспертное обследование жилищно-бытовых условий проживания семьи (составление акта обследования, приложение №1);</w:t>
      </w:r>
    </w:p>
    <w:p w:rsidR="00710495" w:rsidRPr="00710495" w:rsidRDefault="00710495" w:rsidP="0071049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- статистическая обработка информации (заполняется таблица – приложение №2).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710495">
        <w:rPr>
          <w:rFonts w:ascii="Times New Roman" w:hAnsi="Times New Roman"/>
          <w:b/>
          <w:sz w:val="24"/>
          <w:szCs w:val="24"/>
        </w:rPr>
        <w:t>5. Сроки проведения мониторинга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 xml:space="preserve">          Мониторинг проводится в два этапа в  следующие сроки: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муниципальный уровень (непосредственное обследование  данной категории семей, анкетирование отцов) –  январь - февраль 2016 года;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региональный уровень (обобщение результатов мониторинга) –   март 2016 года.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 Контроль, отчетность, хранение  и  использование материалов мониторинга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Контроль за проведением мониторинга осуществляют Президиум Областного совета женщин и министерство социального развития, опеки и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попечительства Иркутской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Текущая информация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ходе и результатах мониторинга 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>(приложения</w:t>
      </w:r>
      <w:r w:rsidR="00CB28B9" w:rsidRPr="00CB28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№1 и №2</w:t>
      </w:r>
      <w:r w:rsidRPr="00CB28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аккумулируется в районных и </w:t>
      </w:r>
      <w:r w:rsidR="00CB28B9" w:rsidRPr="00CB28B9">
        <w:rPr>
          <w:rFonts w:ascii="Times New Roman" w:hAnsi="Times New Roman"/>
          <w:color w:val="000000"/>
          <w:sz w:val="24"/>
          <w:szCs w:val="24"/>
          <w:lang w:eastAsia="ru-RU"/>
        </w:rPr>
        <w:t>городских советах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женщин муниципальных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образований 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>Иркутской</w:t>
      </w:r>
      <w:r w:rsidR="00C457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области</w:t>
      </w:r>
      <w:r w:rsidR="00E646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и передается в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муниципальные учреждения социальной защиты населения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Иркутской </w:t>
      </w:r>
      <w:r w:rsidR="00AB3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области 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CB28B9"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сравнительного анализа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, подведения итогов и формулирования общих выводов.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Итоговые 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</w:t>
      </w:r>
      <w:r w:rsidR="00AB34F6">
        <w:rPr>
          <w:rFonts w:ascii="Times New Roman" w:hAnsi="Times New Roman"/>
          <w:color w:val="000000"/>
          <w:sz w:val="24"/>
          <w:szCs w:val="24"/>
          <w:lang w:eastAsia="ru-RU"/>
        </w:rPr>
        <w:t>обработанные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подготовленные муниципальными 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>учреждениями</w:t>
      </w:r>
      <w:r w:rsidR="00AB3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социальной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защиты населения Иркутской области (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аналитические справки</w:t>
      </w:r>
      <w:r w:rsidR="00C457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разрезе муниципальных образований Иркутской области), представляются в 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министерство социальной защиты, опеки и попечительства Иркутской области, 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министерство образования</w:t>
      </w:r>
      <w:r w:rsidR="00AB3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Иркутской</w:t>
      </w:r>
      <w:r w:rsidR="00CB28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области </w:t>
      </w:r>
      <w:r w:rsidR="00AB3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AB34F6" w:rsidRPr="00710495">
        <w:rPr>
          <w:rFonts w:ascii="Times New Roman" w:hAnsi="Times New Roman"/>
          <w:color w:val="000000"/>
          <w:sz w:val="24"/>
          <w:szCs w:val="24"/>
          <w:lang w:eastAsia="ru-RU"/>
        </w:rPr>
        <w:t>Областной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 женщин.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6.4. Диагностический материал и результаты мониторинга хранятся 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министерстве социального развития, опеки и попечительства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Иркутской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Областном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совете женщин</w:t>
      </w: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6.5. Результаты  мониторинга могут  являться основанием </w:t>
      </w:r>
      <w:r w:rsidRPr="00710495">
        <w:rPr>
          <w:rFonts w:ascii="Times New Roman" w:hAnsi="Times New Roman"/>
          <w:sz w:val="24"/>
          <w:szCs w:val="24"/>
        </w:rPr>
        <w:t>для инициирования со стороны общественных организаций и объединений, принимающих участие в его проведении, органов местного самоуправления и органов государственной власти: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ряда законодательных инициатив на региональном и муниципальном уровнях, направленных на повышение престижа отца в воспитании детей, поднятие его социального статуса в обществе и принятие мер государственной социальной поддержки многодетных одиноких отцов;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государственной поддержки неполных многодетных семей, в которых детей растит и воспитывает один отец;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областного закона о государственной поддержке многодетных одиноких отцов;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>- организации педагогического просвещение отцов на базе филиалов Родительского Открытого Университета» (РОУ);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 xml:space="preserve">- обращения в </w:t>
      </w:r>
      <w:r w:rsidRPr="00710495">
        <w:rPr>
          <w:rFonts w:ascii="Times New Roman" w:hAnsi="Times New Roman"/>
          <w:snapToGrid w:val="0"/>
          <w:sz w:val="24"/>
          <w:szCs w:val="24"/>
        </w:rPr>
        <w:t>Иркутское о</w:t>
      </w:r>
      <w:r w:rsidRPr="00710495">
        <w:rPr>
          <w:rFonts w:ascii="Times New Roman" w:hAnsi="Times New Roman"/>
          <w:sz w:val="24"/>
          <w:szCs w:val="24"/>
        </w:rPr>
        <w:t>бластное объединение организаций профессиональных союзов (представляющее работников) и Иркутское региональное объединение работодателей «Партнерство Товаропроизводителей и Предпринимателей» (представляющее работодателей) по вопросу оказания поддержки категории неполных семей, в которых детей растит и воспитывает один отец;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0495">
        <w:rPr>
          <w:rFonts w:ascii="Times New Roman" w:hAnsi="Times New Roman"/>
          <w:sz w:val="24"/>
          <w:szCs w:val="24"/>
        </w:rPr>
        <w:t xml:space="preserve">- обращения с письмами-ходатайствами о поддержке  одиноких отцов к работодателям тех организаций, на которых работают многодетные отцы,  воспитывающие детей в неполных семьях (без матери). </w:t>
      </w:r>
    </w:p>
    <w:p w:rsidR="00710495" w:rsidRPr="00710495" w:rsidRDefault="00710495" w:rsidP="00710495">
      <w:pPr>
        <w:pBdr>
          <w:bottom w:val="single" w:sz="6" w:space="31" w:color="D7DBDF"/>
          <w:right w:val="single" w:sz="6" w:space="0" w:color="D7DBDF"/>
        </w:pBd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903FA" w:rsidRPr="00710495" w:rsidRDefault="00A903FA" w:rsidP="00710495">
      <w:pPr>
        <w:contextualSpacing/>
        <w:rPr>
          <w:sz w:val="24"/>
          <w:szCs w:val="24"/>
        </w:rPr>
      </w:pPr>
    </w:p>
    <w:sectPr w:rsidR="00A903FA" w:rsidRPr="00710495" w:rsidSect="00A90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08" w:rsidRDefault="00953D08" w:rsidP="00710495">
      <w:pPr>
        <w:spacing w:after="0" w:line="240" w:lineRule="auto"/>
      </w:pPr>
      <w:r>
        <w:separator/>
      </w:r>
    </w:p>
  </w:endnote>
  <w:endnote w:type="continuationSeparator" w:id="1">
    <w:p w:rsidR="00953D08" w:rsidRDefault="00953D08" w:rsidP="0071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95" w:rsidRDefault="0071049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403"/>
    </w:sdtPr>
    <w:sdtContent>
      <w:p w:rsidR="00710495" w:rsidRDefault="001A4009">
        <w:pPr>
          <w:pStyle w:val="a8"/>
          <w:jc w:val="right"/>
        </w:pPr>
        <w:r>
          <w:fldChar w:fldCharType="begin"/>
        </w:r>
        <w:r w:rsidR="00BC2AF7">
          <w:instrText xml:space="preserve"> PAGE   \* MERGEFORMAT </w:instrText>
        </w:r>
        <w:r>
          <w:fldChar w:fldCharType="separate"/>
        </w:r>
        <w:r w:rsidR="00287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495" w:rsidRDefault="0071049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95" w:rsidRDefault="007104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08" w:rsidRDefault="00953D08" w:rsidP="00710495">
      <w:pPr>
        <w:spacing w:after="0" w:line="240" w:lineRule="auto"/>
      </w:pPr>
      <w:r>
        <w:separator/>
      </w:r>
    </w:p>
  </w:footnote>
  <w:footnote w:type="continuationSeparator" w:id="1">
    <w:p w:rsidR="00953D08" w:rsidRDefault="00953D08" w:rsidP="0071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95" w:rsidRDefault="007104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95" w:rsidRDefault="007104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95" w:rsidRDefault="007104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495"/>
    <w:rsid w:val="00036ED1"/>
    <w:rsid w:val="001A4009"/>
    <w:rsid w:val="00287C51"/>
    <w:rsid w:val="002977D7"/>
    <w:rsid w:val="003B4244"/>
    <w:rsid w:val="004F0D77"/>
    <w:rsid w:val="00624279"/>
    <w:rsid w:val="006D4A72"/>
    <w:rsid w:val="00710495"/>
    <w:rsid w:val="00755914"/>
    <w:rsid w:val="00756E09"/>
    <w:rsid w:val="00953D08"/>
    <w:rsid w:val="009D4BC2"/>
    <w:rsid w:val="00A35F18"/>
    <w:rsid w:val="00A53694"/>
    <w:rsid w:val="00A903FA"/>
    <w:rsid w:val="00AB34F6"/>
    <w:rsid w:val="00B839C0"/>
    <w:rsid w:val="00BC2AF7"/>
    <w:rsid w:val="00C457E6"/>
    <w:rsid w:val="00CB28B9"/>
    <w:rsid w:val="00CB65E6"/>
    <w:rsid w:val="00E64670"/>
    <w:rsid w:val="00EE2CBC"/>
    <w:rsid w:val="00F57D30"/>
    <w:rsid w:val="00FD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95"/>
    <w:pPr>
      <w:spacing w:after="160" w:line="259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5E6"/>
    <w:rPr>
      <w:b/>
      <w:bCs/>
    </w:rPr>
  </w:style>
  <w:style w:type="character" w:styleId="a4">
    <w:name w:val="Emphasis"/>
    <w:basedOn w:val="a0"/>
    <w:uiPriority w:val="20"/>
    <w:qFormat/>
    <w:rsid w:val="00CB65E6"/>
    <w:rPr>
      <w:i/>
      <w:iCs/>
    </w:rPr>
  </w:style>
  <w:style w:type="paragraph" w:styleId="a5">
    <w:name w:val="No Spacing"/>
    <w:uiPriority w:val="99"/>
    <w:qFormat/>
    <w:rsid w:val="009D4BC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4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49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4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Jensovet</cp:lastModifiedBy>
  <cp:revision>13</cp:revision>
  <cp:lastPrinted>2015-12-25T06:06:00Z</cp:lastPrinted>
  <dcterms:created xsi:type="dcterms:W3CDTF">2015-12-24T12:58:00Z</dcterms:created>
  <dcterms:modified xsi:type="dcterms:W3CDTF">2016-02-03T03:38:00Z</dcterms:modified>
</cp:coreProperties>
</file>